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95FB9C">
      <w:pPr>
        <w:pStyle w:val="2"/>
        <w:spacing w:before="0" w:after="0" w:line="240" w:lineRule="auto"/>
        <w:rPr>
          <w:rFonts w:ascii="黑体" w:hAnsi="黑体" w:cs="Times New Roman"/>
          <w:b w:val="0"/>
          <w:color w:val="auto"/>
        </w:rPr>
      </w:pPr>
      <w:r>
        <w:rPr>
          <w:rFonts w:hint="eastAsia" w:ascii="黑体" w:hAnsi="黑体" w:cs="Times New Roman"/>
          <w:b w:val="0"/>
          <w:color w:val="auto"/>
          <w:lang w:val="en-US" w:eastAsia="zh-CN"/>
        </w:rPr>
        <w:t>附件3</w:t>
      </w:r>
    </w:p>
    <w:p w14:paraId="5C8B24CB"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盂县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eastAsia="zh-CN"/>
        </w:rPr>
        <w:t>气象灾害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应急工作组组成及职责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482"/>
        <w:gridCol w:w="4544"/>
        <w:gridCol w:w="5777"/>
      </w:tblGrid>
      <w:tr w14:paraId="39B79C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exac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7A29E7">
            <w:pPr>
              <w:pStyle w:val="6"/>
              <w:spacing w:before="44"/>
              <w:ind w:left="114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应急工作组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435A9D">
            <w:pPr>
              <w:pStyle w:val="6"/>
              <w:spacing w:before="44"/>
              <w:ind w:left="254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组长单位</w:t>
            </w: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5722F3">
            <w:pPr>
              <w:pStyle w:val="6"/>
              <w:spacing w:before="44"/>
              <w:ind w:left="1766" w:right="1767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成员单位</w:t>
            </w:r>
          </w:p>
        </w:tc>
        <w:tc>
          <w:tcPr>
            <w:tcW w:w="5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C42DB1">
            <w:pPr>
              <w:pStyle w:val="6"/>
              <w:spacing w:before="44"/>
              <w:ind w:left="2383" w:right="2383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主要职责</w:t>
            </w:r>
          </w:p>
        </w:tc>
      </w:tr>
      <w:tr w14:paraId="187528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exac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EFE7B">
            <w:pPr>
              <w:pStyle w:val="6"/>
              <w:ind w:left="114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综合协调组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8521F0">
            <w:pPr>
              <w:pStyle w:val="6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气象局</w:t>
            </w: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8C145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委宣传部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发展改革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公安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应急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气象局</w:t>
            </w:r>
          </w:p>
        </w:tc>
        <w:tc>
          <w:tcPr>
            <w:tcW w:w="5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D7DD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负责应急处置等应急综合协调工作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 w14:paraId="358BA8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exac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CB550">
            <w:pPr>
              <w:pStyle w:val="6"/>
              <w:ind w:left="114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监测预警组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B55C19">
            <w:pPr>
              <w:pStyle w:val="6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气象局</w:t>
            </w: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42583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县自然资源局、县林业局、阳泉市生态环境局盂县分局、县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住建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局、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县水利局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、县应急局</w:t>
            </w:r>
          </w:p>
        </w:tc>
        <w:tc>
          <w:tcPr>
            <w:tcW w:w="5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2B35C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气象灾害，水文、水情信息，</w:t>
            </w: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山洪及地质灾害、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城市</w:t>
            </w: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内涝、森林火险等次生灾害的监测、预报和预警工作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，并及时向县指挥部报告。</w:t>
            </w:r>
          </w:p>
        </w:tc>
      </w:tr>
      <w:tr w14:paraId="58E976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7" w:hRule="exac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7CE53">
            <w:pPr>
              <w:pStyle w:val="6"/>
              <w:ind w:left="114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现场抢险组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BDE04">
            <w:pPr>
              <w:pStyle w:val="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应急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87B9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教育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公安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县自然资源局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市生态环境局盂县分局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住建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交通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、盂县公路段、盂县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东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公路段、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县水利局、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县消防救援大队、县人武部</w:t>
            </w:r>
          </w:p>
        </w:tc>
        <w:tc>
          <w:tcPr>
            <w:tcW w:w="5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A208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负责气象灾害事件中人员搜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救</w:t>
            </w: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 xml:space="preserve">、隐患消除、公路通行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能力恢复和灾害破坏程度鉴定等工作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 w14:paraId="27E66E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exac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62867">
            <w:pPr>
              <w:pStyle w:val="6"/>
              <w:ind w:left="114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医学救援组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8F856">
            <w:pPr>
              <w:pStyle w:val="6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  <w:t>县卫生健康</w:t>
            </w:r>
          </w:p>
          <w:p w14:paraId="5F6E3F17">
            <w:pPr>
              <w:pStyle w:val="6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  <w:t>和体育局</w:t>
            </w: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EE4B9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  <w:t>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信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  <w:t>和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科技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  <w:t>局</w:t>
            </w:r>
          </w:p>
        </w:tc>
        <w:tc>
          <w:tcPr>
            <w:tcW w:w="5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8031A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负责整合、调派医疗救治、卫生防疫等医疗卫生救援队伍、装备、医药物资等赴灾区开展气象灾害伤病员现场急救、转运、院内救治和卫生防疫工作，为救援人员和灾区群众提供医疗卫生保障服务。</w:t>
            </w:r>
          </w:p>
        </w:tc>
      </w:tr>
    </w:tbl>
    <w:p w14:paraId="7BD3F918">
      <w:pPr>
        <w:widowControl/>
        <w:jc w:val="left"/>
        <w:rPr>
          <w:rFonts w:ascii="黑体" w:hAnsi="黑体" w:eastAsia="黑体" w:cs="Times New Roman"/>
          <w:bCs/>
          <w:color w:val="auto"/>
          <w:sz w:val="32"/>
          <w:szCs w:val="32"/>
        </w:rPr>
      </w:pPr>
      <w:r>
        <w:rPr>
          <w:rFonts w:ascii="黑体" w:hAnsi="黑体" w:cs="Times New Roman"/>
          <w:b/>
          <w:color w:val="auto"/>
        </w:rPr>
        <w:br w:type="page"/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482"/>
        <w:gridCol w:w="4544"/>
        <w:gridCol w:w="5777"/>
      </w:tblGrid>
      <w:tr w14:paraId="39F407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AE0BBE">
            <w:pPr>
              <w:pStyle w:val="6"/>
              <w:spacing w:before="44"/>
              <w:ind w:left="114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应急工作组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6ECAFD">
            <w:pPr>
              <w:pStyle w:val="6"/>
              <w:spacing w:before="44"/>
              <w:ind w:left="254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组长单位</w:t>
            </w: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EDC091">
            <w:pPr>
              <w:pStyle w:val="6"/>
              <w:spacing w:before="44"/>
              <w:ind w:left="1766" w:right="1767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成员单位</w:t>
            </w:r>
          </w:p>
        </w:tc>
        <w:tc>
          <w:tcPr>
            <w:tcW w:w="5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56CF8F">
            <w:pPr>
              <w:pStyle w:val="6"/>
              <w:spacing w:before="44"/>
              <w:ind w:left="2383" w:right="2383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主要职责</w:t>
            </w:r>
          </w:p>
        </w:tc>
      </w:tr>
      <w:tr w14:paraId="3CC028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exac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543D3A">
            <w:pPr>
              <w:pStyle w:val="6"/>
              <w:ind w:left="114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安全保卫组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F721DC">
            <w:pPr>
              <w:pStyle w:val="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公安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FBEE2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公安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5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5FA3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负责气象灾害事发地安全警戒</w:t>
            </w:r>
            <w:r>
              <w:rPr>
                <w:rFonts w:ascii="仿宋_GB2312" w:hAnsi="仿宋_GB2312" w:eastAsia="仿宋_GB2312" w:cs="仿宋_GB2312"/>
                <w:color w:val="auto"/>
                <w:spacing w:val="-40"/>
                <w:sz w:val="24"/>
                <w:szCs w:val="24"/>
                <w:lang w:eastAsia="zh-CN"/>
              </w:rPr>
              <w:t>，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疏散</w:t>
            </w:r>
            <w:r>
              <w:rPr>
                <w:rFonts w:ascii="仿宋_GB2312" w:hAnsi="仿宋_GB2312" w:eastAsia="仿宋_GB2312" w:cs="仿宋_GB2312"/>
                <w:color w:val="auto"/>
                <w:spacing w:val="-40"/>
                <w:sz w:val="24"/>
                <w:szCs w:val="24"/>
                <w:lang w:eastAsia="zh-CN"/>
              </w:rPr>
              <w:t>、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转移安置人员， </w:t>
            </w: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维护现场秩序；依法打击违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法</w:t>
            </w: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 xml:space="preserve">犯罪活动；维护事发现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场周边地区道路交通秩序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0"/>
                <w:sz w:val="24"/>
                <w:szCs w:val="24"/>
                <w:lang w:eastAsia="zh-CN"/>
              </w:rPr>
              <w:t>，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实施交通管制和交通疏导， 保障救援道路畅通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 w14:paraId="70E4B4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exact"/>
          <w:jc w:val="center"/>
        </w:trPr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92E8337">
            <w:pPr>
              <w:pStyle w:val="6"/>
              <w:ind w:left="114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后勤保障组</w:t>
            </w:r>
          </w:p>
        </w:tc>
        <w:tc>
          <w:tcPr>
            <w:tcW w:w="14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C89AA12">
            <w:pPr>
              <w:pStyle w:val="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应急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F3C796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县发展改革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局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  <w:t>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信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  <w:t>和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科技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  <w:t>局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、县公安局、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val="en-US" w:eastAsia="zh-CN"/>
              </w:rPr>
              <w:t>县民政局、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县财政局、县交通局、县商务局、县能源局、县气象局、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国家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金融监督管理总局盂县监管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en-US" w:bidi="ar-SA"/>
              </w:rPr>
              <w:t>支局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、县通信公司（联通，移动，电信）</w:t>
            </w:r>
          </w:p>
        </w:tc>
        <w:tc>
          <w:tcPr>
            <w:tcW w:w="5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F8A0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负责应急物资、应急车辆、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救</w:t>
            </w: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援人员、气象预报、电</w:t>
            </w:r>
          </w:p>
          <w:p w14:paraId="5A44FF8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力保障、通信保障、资金保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障</w:t>
            </w: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、救灾物资储备、灾民</w:t>
            </w:r>
          </w:p>
          <w:p w14:paraId="2E199A9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救助、善后处理等工作，建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立</w:t>
            </w: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突发事件处置现场与上</w:t>
            </w:r>
          </w:p>
          <w:p w14:paraId="2BAB9E6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级应急指挥部的通信联络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 w14:paraId="154DC4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exac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7783528">
            <w:pPr>
              <w:pStyle w:val="6"/>
              <w:ind w:left="114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调查监测组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B1716AC">
            <w:pPr>
              <w:pStyle w:val="6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气象局</w:t>
            </w: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FC6902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县应急局、县自然资源局、市生态环境局盂县分局、县交通局、县农业农村局</w:t>
            </w:r>
          </w:p>
        </w:tc>
        <w:tc>
          <w:tcPr>
            <w:tcW w:w="57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6D7541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负责对事发地气象条件及灾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害</w:t>
            </w: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进行调查统计和动态监</w:t>
            </w:r>
          </w:p>
          <w:p w14:paraId="6153B01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测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，</w:t>
            </w: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为气象灾害处置提供技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术</w:t>
            </w:r>
            <w:r>
              <w:rPr>
                <w:rFonts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支持，防止次生灾害造</w:t>
            </w:r>
          </w:p>
          <w:p w14:paraId="2434596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成人员伤亡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 w14:paraId="31E934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exac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3CA7B">
            <w:pPr>
              <w:pStyle w:val="6"/>
              <w:ind w:left="114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新闻报道组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D067E">
            <w:pPr>
              <w:pStyle w:val="6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委宣传部</w:t>
            </w:r>
          </w:p>
        </w:tc>
        <w:tc>
          <w:tcPr>
            <w:tcW w:w="4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95D8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县融媒体中心</w:t>
            </w:r>
          </w:p>
        </w:tc>
        <w:tc>
          <w:tcPr>
            <w:tcW w:w="5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E0DF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根据县指挥部提供的权威信息，组织协调新闻媒体做好气象灾害应急处置的新闻报道，积极引导舆论。</w:t>
            </w:r>
          </w:p>
        </w:tc>
      </w:tr>
      <w:tr w14:paraId="61883B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exac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9B32D">
            <w:pPr>
              <w:pStyle w:val="6"/>
              <w:ind w:left="114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专家咨询组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B1F5D">
            <w:pPr>
              <w:pStyle w:val="6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县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气象局</w:t>
            </w:r>
          </w:p>
        </w:tc>
        <w:tc>
          <w:tcPr>
            <w:tcW w:w="4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5180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气象、水文、农业、林业、地质、环境、交通、医疗救护、卫生防疫、安全生产和应急救援等方面的专家</w:t>
            </w:r>
          </w:p>
        </w:tc>
        <w:tc>
          <w:tcPr>
            <w:tcW w:w="5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8008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4"/>
                <w:szCs w:val="24"/>
                <w:lang w:eastAsia="zh-CN"/>
              </w:rPr>
              <w:t>按照县指挥部的要求，研究分析气象灾害预报预警、灾情和发展趋势，为县指挥部提供抢险救灾咨询建议和技术支持，科学指导应急救灾工作。</w:t>
            </w:r>
          </w:p>
        </w:tc>
      </w:tr>
    </w:tbl>
    <w:p w14:paraId="310727D6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F1404"/>
    <w:rsid w:val="637F1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9"/>
    <w:pPr>
      <w:spacing w:beforeAutospacing="1" w:afterAutospacing="1"/>
      <w:outlineLvl w:val="2"/>
    </w:pPr>
    <w:rPr>
      <w:rFonts w:hint="eastAsia" w:ascii="宋体" w:hAnsi="宋体" w:eastAsia="宋体" w:cs="Times New Roman"/>
      <w:sz w:val="18"/>
      <w:szCs w:val="1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Paragraph"/>
    <w:basedOn w:val="1"/>
    <w:qFormat/>
    <w:uiPriority w:val="1"/>
    <w:pPr>
      <w:jc w:val="left"/>
    </w:pPr>
    <w:rPr>
      <w:kern w:val="0"/>
      <w:sz w:val="22"/>
      <w:szCs w:val="22"/>
      <w:lang w:eastAsia="en-US"/>
    </w:rPr>
  </w:style>
  <w:style w:type="table" w:customStyle="1" w:styleId="7">
    <w:name w:val="Table Normal"/>
    <w:semiHidden/>
    <w:unhideWhenUsed/>
    <w:qFormat/>
    <w:uiPriority w:val="2"/>
    <w:pPr>
      <w:widowControl w:val="0"/>
    </w:pPr>
    <w:rPr>
      <w:rFonts w:asciiTheme="minorHAnsi" w:hAnsiTheme="minorHAns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2025-09-28T02:20:00Z</dcterms:created>
  <dc:creator>赵瑞</dc:creator>
  <cp:lastModifiedBy>赵瑞</cp:lastModifiedBy>
  <dcterms:modified xsi:type="dcterms:W3CDTF">2025-09-28T02:21:20Z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FCDDC6EDE25B423E89939A1B546FDB4C_11</vt:lpwstr>
  </property>
  <property fmtid="{D5CDD505-2E9C-101B-9397-08002B2CF9AE}" pid="4" name="KSOTemplateDocerSaveRecord">
    <vt:lpwstr>eyJoZGlkIjoiNTU2NThhMjJjODgyYTY4ZGM1ZDk3MWMwZDkxYmVhN2QiLCJ1c2VySWQiOiIxMDU2OTA0NDYyIn0=</vt:lpwstr>
  </property>
</Properties>
</file>